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230972" w:rsidP="007E1549">
      <w:pPr>
        <w:rPr>
          <w:sz w:val="28"/>
          <w:szCs w:val="28"/>
        </w:rPr>
      </w:pPr>
      <w:r w:rsidRPr="00581D06">
        <w:rPr>
          <w:sz w:val="28"/>
          <w:szCs w:val="28"/>
        </w:rPr>
        <w:t xml:space="preserve">         </w:t>
      </w:r>
      <w:r w:rsidR="0099235A">
        <w:rPr>
          <w:sz w:val="28"/>
          <w:szCs w:val="28"/>
        </w:rPr>
        <w:t>30</w:t>
      </w:r>
      <w:r w:rsidRPr="00581D06">
        <w:rPr>
          <w:sz w:val="28"/>
          <w:szCs w:val="28"/>
        </w:rPr>
        <w:t>.</w:t>
      </w:r>
      <w:r w:rsidR="0099235A">
        <w:rPr>
          <w:sz w:val="28"/>
          <w:szCs w:val="28"/>
        </w:rPr>
        <w:t>12</w:t>
      </w:r>
      <w:r w:rsidR="007E1549" w:rsidRPr="00581D06">
        <w:rPr>
          <w:sz w:val="28"/>
          <w:szCs w:val="28"/>
        </w:rPr>
        <w:t>.202</w:t>
      </w:r>
      <w:r w:rsidR="00264787" w:rsidRPr="00581D06">
        <w:rPr>
          <w:sz w:val="28"/>
          <w:szCs w:val="28"/>
        </w:rPr>
        <w:t>1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4D2B31" w:rsidRPr="00581D06">
        <w:rPr>
          <w:sz w:val="28"/>
          <w:szCs w:val="28"/>
        </w:rPr>
        <w:t>1</w:t>
      </w:r>
      <w:r w:rsidR="0099235A">
        <w:rPr>
          <w:sz w:val="28"/>
          <w:szCs w:val="28"/>
        </w:rPr>
        <w:t>4</w:t>
      </w:r>
      <w:r w:rsidR="008944A1">
        <w:rPr>
          <w:sz w:val="28"/>
          <w:szCs w:val="28"/>
        </w:rPr>
        <w:t>25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81D06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bookmarkEnd w:id="1"/>
    <w:bookmarkEnd w:id="2"/>
    <w:bookmarkEnd w:id="3"/>
    <w:p w:rsidR="008944A1" w:rsidRDefault="008944A1" w:rsidP="008944A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i/>
          <w:sz w:val="26"/>
          <w:szCs w:val="26"/>
        </w:rPr>
        <w:t xml:space="preserve">внесении изменений в Административный регламент </w:t>
      </w:r>
    </w:p>
    <w:p w:rsidR="008944A1" w:rsidRDefault="008944A1" w:rsidP="008944A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предоставления муниципальной услуги «Предоставление однократно </w:t>
      </w:r>
    </w:p>
    <w:p w:rsidR="008944A1" w:rsidRDefault="008944A1" w:rsidP="008944A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бесплатно в собственность земельных участков гражданам </w:t>
      </w:r>
    </w:p>
    <w:p w:rsidR="008944A1" w:rsidRDefault="008944A1" w:rsidP="008944A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для индивидуального жилищного строительства», </w:t>
      </w:r>
    </w:p>
    <w:p w:rsidR="008944A1" w:rsidRDefault="008944A1" w:rsidP="008944A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постановлением администрации</w:t>
      </w:r>
    </w:p>
    <w:p w:rsidR="008944A1" w:rsidRDefault="008944A1" w:rsidP="008944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Березовского городского округа от 03.02.2021 №108</w:t>
      </w:r>
    </w:p>
    <w:p w:rsidR="008944A1" w:rsidRDefault="008944A1" w:rsidP="008944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eastAsia="Arial Unicode MS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от 27 июля 2010 г. №210-ФЗ «Об организации предоставления государственных и муниципальных услуг», руководствуясь </w:t>
      </w:r>
      <w:r>
        <w:rPr>
          <w:rFonts w:ascii="Times New Roman" w:eastAsia="Arial Unicode MS" w:hAnsi="Times New Roman" w:cs="Times New Roman"/>
          <w:sz w:val="26"/>
          <w:szCs w:val="26"/>
        </w:rPr>
        <w:t>Уставом</w:t>
      </w:r>
      <w:r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округа, </w:t>
      </w:r>
      <w:r>
        <w:rPr>
          <w:rFonts w:ascii="Times New Roman" w:eastAsia="Arial Unicode MS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принимая во внимание протокол Заседания комиссии по повышению качества предоставления государственных и муниципальных услуг,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также осуществления государственного контроля (надзора) и муниципального контроля в Свердловской области от 19.07.2021 №55, </w:t>
      </w:r>
    </w:p>
    <w:p w:rsidR="008944A1" w:rsidRDefault="008944A1" w:rsidP="008944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в Административный </w:t>
      </w:r>
      <w:r>
        <w:rPr>
          <w:rFonts w:ascii="Times New Roman" w:eastAsia="Arial Unicode MS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строительства», утвержденный постановлением администрации Березовского городского округа от 03.02.2021 №108, следующие изменения: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1.1.Пункт 16 изложить в новой редакции: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«Для предоставления муниципальной услуги заявители предоставляют в Комитет либо в МФЦ в случае согласия на предоставление земельного участка в собственность бесплатно, указанного в направленном извещении: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к заявлению необходимо приложить следующие документы: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1)заявители, указанные в подпункте 1 пункта 3 настоящего Регламента и являющиеся гражданами, имеющими на день подачи заявления, указанного в части первой пункта 3 статьи 25 Закона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№18-ОЗ, трех и более детей, постоянно проживающих совместно с этими гражданами (принятые на учет после 31.07.2018)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свидетельств о рождении (усыновлении) детей;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свидетельства о браке (при наличии);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свидетельства о расторжении брака (при наличии);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заявители, указанные в </w:t>
      </w:r>
      <w:r>
        <w:rPr>
          <w:rFonts w:ascii="Times New Roman" w:eastAsiaTheme="minorHAnsi" w:hAnsi="Times New Roman" w:cs="Times New Roman"/>
          <w:sz w:val="26"/>
          <w:szCs w:val="26"/>
        </w:rPr>
        <w:t>подпункте 2 пункта 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заявители, указанные в </w:t>
      </w:r>
      <w:r>
        <w:rPr>
          <w:rFonts w:ascii="Times New Roman" w:hAnsi="Times New Roman" w:cs="Times New Roman"/>
          <w:sz w:val="26"/>
          <w:szCs w:val="26"/>
          <w:lang w:eastAsia="en-US"/>
        </w:rPr>
        <w:t>подпункте 3 пункта 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копию справки медико-социальной экспертизы о наличии инвалидности                              (до 01 июля 2020 года предоставляется заявителем, с 1 июля 2020 года запрашивается в порядке межведомственного информационного взаимодействия.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заявителем);</w:t>
      </w:r>
      <w:proofErr w:type="gramEnd"/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документы, подтверждающие семейные отношения с инвалидом </w:t>
      </w:r>
      <w:r>
        <w:rPr>
          <w:rFonts w:ascii="Times New Roman" w:hAnsi="Times New Roman" w:cs="Times New Roman"/>
          <w:sz w:val="26"/>
          <w:szCs w:val="26"/>
        </w:rPr>
        <w:br/>
        <w:t>(в случае если согласие подают совместно проживающие с ним члены его семьи);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заявители, указанные в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подпунктах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4 - </w:t>
      </w:r>
      <w:r>
        <w:rPr>
          <w:rFonts w:ascii="Times New Roman" w:hAnsi="Times New Roman" w:cs="Times New Roman"/>
          <w:sz w:val="26"/>
          <w:szCs w:val="26"/>
          <w:lang w:eastAsia="en-US"/>
        </w:rPr>
        <w:t>9 пункта 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Регламента: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удостоверение установленного образца;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заявители, указанные в подпунктах 10 и 11 пункта 3 настоящего Регламента: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заявители, указанные в подпункте 12 пункта 3 настоящего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 об общей продолжительности военной службы (для заявителей, уволенных с военной службы);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 войсковой части о прохождении военной службы (для заявителей, проходящих военную службу);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заявители, указанные в подпункте 13 пункта 3 настоящего Регламента: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об окончании профессиональной 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br/>
        <w:t>и (или) образовательной организации высшего образования;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трудовой договор, подтверждающий факт работы в сельской местности </w:t>
      </w:r>
      <w:r>
        <w:rPr>
          <w:rFonts w:ascii="Times New Roman" w:hAnsi="Times New Roman" w:cs="Times New Roman"/>
          <w:sz w:val="26"/>
          <w:szCs w:val="26"/>
        </w:rPr>
        <w:br/>
        <w:t>по полученной специальности;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заявители, указанные в подпункте 14 пункта 3 настоящего Регламента: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копию свидетельства о заключении брака;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заявители, указанные в подпункте 15 пункта 3 настоящего Регламента: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свидетельств о рождении (усыновлении) детей;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свидетельства о смерти супруга (в случае смерти одного </w:t>
      </w:r>
      <w:r>
        <w:rPr>
          <w:rFonts w:ascii="Times New Roman" w:hAnsi="Times New Roman" w:cs="Times New Roman"/>
          <w:sz w:val="26"/>
          <w:szCs w:val="26"/>
        </w:rPr>
        <w:br/>
        <w:t>из родителей или лица его заменяющего);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суда, вступившего в законную силу, о лишении одного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из родителей или лица, его заменяющего, родительских прав, о признании одного из родителей или лица, его заменяющего, безвестно отсутствующим </w:t>
      </w:r>
      <w:r>
        <w:rPr>
          <w:rFonts w:ascii="Times New Roman" w:hAnsi="Times New Roman" w:cs="Times New Roman"/>
          <w:sz w:val="26"/>
          <w:szCs w:val="26"/>
        </w:rPr>
        <w:br/>
        <w:t>или об объявлении его умершим (при наличии);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заявители, указанные в подпункте 16 пункта 3 настоящего Регламента: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удостоверение установленного образца.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и сведения,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по собственной инициативе в соответствии 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пунктом 19 </w:t>
      </w:r>
      <w:r>
        <w:rPr>
          <w:rFonts w:ascii="Times New Roman" w:hAnsi="Times New Roman" w:cs="Times New Roman"/>
          <w:sz w:val="26"/>
          <w:szCs w:val="26"/>
        </w:rPr>
        <w:t>Регламента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944A1" w:rsidRDefault="008944A1" w:rsidP="008944A1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1.2.Пункт 20 дополнить абзацем: </w:t>
      </w:r>
    </w:p>
    <w:p w:rsidR="008944A1" w:rsidRDefault="008944A1" w:rsidP="008944A1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</w:t>
      </w:r>
      <w:r>
        <w:rPr>
          <w:sz w:val="26"/>
          <w:szCs w:val="26"/>
        </w:rPr>
        <w:t>на официальном сайте администрации Березовского городского округа в сети Интернет (</w:t>
      </w:r>
      <w:proofErr w:type="spellStart"/>
      <w:r>
        <w:rPr>
          <w:sz w:val="26"/>
          <w:szCs w:val="26"/>
        </w:rPr>
        <w:t>березовский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>).»;</w:t>
      </w:r>
    </w:p>
    <w:p w:rsidR="00A64D68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1.3.Пункт 27 изложить в новой редакции: 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случае если согласие и иные документы, необходимые для предоставления муниципальной услуги, поданы в электронной форме, Комитет не позднее рабочего дня, следующего за днем подачи заявления, направляет заявителю электронное сообщение о принятии либо об отказе в принятии согласия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 xml:space="preserve">1.4.Пункт 56 дополнить абзацем: </w:t>
      </w:r>
    </w:p>
    <w:p w:rsidR="008944A1" w:rsidRDefault="008944A1" w:rsidP="008944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Максимальное время, затраченное на административную процедуру, не должно превышать трех рабочих дней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.».</w:t>
      </w:r>
      <w:proofErr w:type="gramEnd"/>
    </w:p>
    <w:p w:rsidR="008944A1" w:rsidRDefault="008944A1" w:rsidP="008944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B26059" w:rsidRPr="00B26059" w:rsidRDefault="00B26059" w:rsidP="00B26059">
      <w:pPr>
        <w:rPr>
          <w:sz w:val="28"/>
          <w:szCs w:val="28"/>
        </w:rPr>
      </w:pPr>
    </w:p>
    <w:p w:rsidR="005750B0" w:rsidRPr="00B26059" w:rsidRDefault="005750B0" w:rsidP="00B26059">
      <w:pPr>
        <w:pStyle w:val="af1"/>
        <w:ind w:left="709"/>
        <w:rPr>
          <w:rFonts w:ascii="Times New Roman" w:hAnsi="Times New Roman" w:cs="Times New Roman"/>
          <w:sz w:val="28"/>
          <w:szCs w:val="28"/>
        </w:rPr>
      </w:pPr>
    </w:p>
    <w:p w:rsidR="001E2C38" w:rsidRPr="00B26059" w:rsidRDefault="001E2C38" w:rsidP="00B26059">
      <w:pPr>
        <w:widowControl w:val="0"/>
        <w:jc w:val="both"/>
        <w:rPr>
          <w:sz w:val="28"/>
          <w:szCs w:val="28"/>
        </w:rPr>
      </w:pPr>
    </w:p>
    <w:p w:rsidR="00106BE8" w:rsidRPr="00B26059" w:rsidRDefault="00106BE8" w:rsidP="00B26059">
      <w:pPr>
        <w:widowControl w:val="0"/>
        <w:jc w:val="both"/>
        <w:rPr>
          <w:sz w:val="28"/>
          <w:szCs w:val="28"/>
        </w:rPr>
      </w:pPr>
    </w:p>
    <w:p w:rsidR="00AB37AA" w:rsidRPr="00A64D68" w:rsidRDefault="00AB37AA" w:rsidP="0099235A">
      <w:pPr>
        <w:jc w:val="both"/>
        <w:rPr>
          <w:sz w:val="26"/>
          <w:szCs w:val="26"/>
        </w:rPr>
      </w:pPr>
      <w:r w:rsidRPr="00A64D68">
        <w:rPr>
          <w:sz w:val="26"/>
          <w:szCs w:val="26"/>
        </w:rPr>
        <w:t>Глава Березовского городского округа,</w:t>
      </w:r>
    </w:p>
    <w:p w:rsidR="00D0010A" w:rsidRPr="00A64D68" w:rsidRDefault="00AB37AA" w:rsidP="0099235A">
      <w:pPr>
        <w:jc w:val="both"/>
        <w:rPr>
          <w:sz w:val="26"/>
          <w:szCs w:val="26"/>
        </w:rPr>
      </w:pPr>
      <w:r w:rsidRPr="00A64D68">
        <w:rPr>
          <w:sz w:val="26"/>
          <w:szCs w:val="26"/>
        </w:rPr>
        <w:t xml:space="preserve">глава  администрации                                                   </w:t>
      </w:r>
      <w:r w:rsidR="00F4280E" w:rsidRPr="00A64D68">
        <w:rPr>
          <w:sz w:val="26"/>
          <w:szCs w:val="26"/>
        </w:rPr>
        <w:t xml:space="preserve">                              </w:t>
      </w:r>
      <w:r w:rsidR="00A64D68">
        <w:rPr>
          <w:sz w:val="26"/>
          <w:szCs w:val="26"/>
        </w:rPr>
        <w:t xml:space="preserve">           </w:t>
      </w:r>
      <w:r w:rsidR="00F4280E" w:rsidRPr="00A64D68">
        <w:rPr>
          <w:sz w:val="26"/>
          <w:szCs w:val="26"/>
        </w:rPr>
        <w:t xml:space="preserve"> </w:t>
      </w:r>
      <w:r w:rsidR="008734AC" w:rsidRPr="00A64D68">
        <w:rPr>
          <w:sz w:val="26"/>
          <w:szCs w:val="26"/>
        </w:rPr>
        <w:t xml:space="preserve"> </w:t>
      </w:r>
      <w:r w:rsidRPr="00A64D68">
        <w:rPr>
          <w:sz w:val="26"/>
          <w:szCs w:val="26"/>
        </w:rPr>
        <w:t>Е.Р. Писцов</w:t>
      </w:r>
    </w:p>
    <w:sectPr w:rsidR="00D0010A" w:rsidRPr="00A64D68" w:rsidSect="0065152A">
      <w:headerReference w:type="default" r:id="rId8"/>
      <w:pgSz w:w="11906" w:h="16838"/>
      <w:pgMar w:top="130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54" w:rsidRDefault="006B1C54" w:rsidP="00102EBC">
      <w:r>
        <w:separator/>
      </w:r>
    </w:p>
  </w:endnote>
  <w:endnote w:type="continuationSeparator" w:id="0">
    <w:p w:rsidR="006B1C54" w:rsidRDefault="006B1C5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54" w:rsidRDefault="006B1C54" w:rsidP="00102EBC">
      <w:r>
        <w:separator/>
      </w:r>
    </w:p>
  </w:footnote>
  <w:footnote w:type="continuationSeparator" w:id="0">
    <w:p w:rsidR="006B1C54" w:rsidRDefault="006B1C5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5756694"/>
      <w:docPartObj>
        <w:docPartGallery w:val="Page Numbers (Top of Page)"/>
        <w:docPartUnique/>
      </w:docPartObj>
    </w:sdtPr>
    <w:sdtContent>
      <w:p w:rsidR="00264787" w:rsidRPr="00750D9E" w:rsidRDefault="00AE5D52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A64D68">
          <w:rPr>
            <w:noProof/>
            <w:sz w:val="22"/>
            <w:szCs w:val="22"/>
          </w:rPr>
          <w:t>3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182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4B9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78B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67DB7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6CD"/>
    <w:rsid w:val="0040071C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30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1FA8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B0"/>
    <w:rsid w:val="005750FA"/>
    <w:rsid w:val="00575571"/>
    <w:rsid w:val="0057559E"/>
    <w:rsid w:val="005759EC"/>
    <w:rsid w:val="00575E0F"/>
    <w:rsid w:val="005762B4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1C54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4DC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201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77F3D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613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4A1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4D68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CEC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52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59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5052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A45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1146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D38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01A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CA7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08A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52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AEC7-F635-44EE-B9FA-A0CF9C9A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538</cp:revision>
  <cp:lastPrinted>2021-12-22T10:59:00Z</cp:lastPrinted>
  <dcterms:created xsi:type="dcterms:W3CDTF">2021-01-18T10:41:00Z</dcterms:created>
  <dcterms:modified xsi:type="dcterms:W3CDTF">2022-01-20T07:51:00Z</dcterms:modified>
</cp:coreProperties>
</file>